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39A267AE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77777777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60DDA971" w:rsidR="00352A7A" w:rsidRDefault="00513DD3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20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E42264">
        <w:rPr>
          <w:rFonts w:ascii="Arial" w:hAnsi="Arial" w:cs="Arial"/>
          <w:b/>
        </w:rPr>
        <w:t>3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332DB1AB" w14:textId="77777777" w:rsidR="00B769FD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Dennis Lutes, </w:t>
      </w:r>
      <w:r w:rsidR="00DA4CC1">
        <w:rPr>
          <w:rFonts w:ascii="Arial" w:hAnsi="Arial" w:cs="Arial"/>
          <w:bCs/>
        </w:rPr>
        <w:t>Judy Einach, Josh Freifeld</w:t>
      </w:r>
      <w:r w:rsidR="00295B16">
        <w:rPr>
          <w:rFonts w:ascii="Arial" w:hAnsi="Arial" w:cs="Arial"/>
          <w:bCs/>
        </w:rPr>
        <w:t>, Blake Maras</w:t>
      </w:r>
    </w:p>
    <w:p w14:paraId="2880739A" w14:textId="61848C1E" w:rsidR="00B769FD" w:rsidRDefault="00B769FD" w:rsidP="003D0B7E">
      <w:pPr>
        <w:rPr>
          <w:rFonts w:ascii="Arial" w:hAnsi="Arial" w:cs="Arial"/>
          <w:bCs/>
        </w:rPr>
      </w:pPr>
    </w:p>
    <w:p w14:paraId="35004479" w14:textId="77777777" w:rsidR="00B94C1E" w:rsidRDefault="00B94C1E" w:rsidP="003D0B7E">
      <w:pPr>
        <w:rPr>
          <w:rFonts w:ascii="Arial" w:hAnsi="Arial" w:cs="Arial"/>
          <w:bCs/>
        </w:rPr>
      </w:pPr>
    </w:p>
    <w:p w14:paraId="22ED6B42" w14:textId="35EC4DD8" w:rsidR="004A2E2B" w:rsidRDefault="00B769FD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  <w:t xml:space="preserve">Vince Luce, Becki Paternosh, Erin Schuster, Andrew Thompson, </w:t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  <w:t xml:space="preserve">Andrew Webster, Chris Reese, Bonnie Rae Strickland, Rob </w:t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  <w:t xml:space="preserve">Genthner, Edward Slate, Joseph </w:t>
      </w:r>
      <w:proofErr w:type="spellStart"/>
      <w:r w:rsidR="00FA720B">
        <w:rPr>
          <w:rFonts w:ascii="Arial" w:hAnsi="Arial" w:cs="Arial"/>
          <w:bCs/>
        </w:rPr>
        <w:t>Seminatore</w:t>
      </w:r>
      <w:proofErr w:type="spellEnd"/>
      <w:r w:rsidR="00FA720B">
        <w:rPr>
          <w:rFonts w:ascii="Arial" w:hAnsi="Arial" w:cs="Arial"/>
          <w:bCs/>
        </w:rPr>
        <w:t xml:space="preserve">, Josh Belcher, Sandy </w:t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  <w:t xml:space="preserve">Brown, Davie Haskin, Johanna Kelley, Ella Archer, Ann </w:t>
      </w:r>
      <w:proofErr w:type="spellStart"/>
      <w:r w:rsidR="00FA720B">
        <w:rPr>
          <w:rFonts w:ascii="Arial" w:hAnsi="Arial" w:cs="Arial"/>
          <w:bCs/>
        </w:rPr>
        <w:t>Kneer</w:t>
      </w:r>
      <w:proofErr w:type="spellEnd"/>
      <w:r w:rsidR="00FA720B">
        <w:rPr>
          <w:rFonts w:ascii="Arial" w:hAnsi="Arial" w:cs="Arial"/>
          <w:bCs/>
        </w:rPr>
        <w:t xml:space="preserve">, </w:t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</w:r>
      <w:r w:rsidR="00FA720B">
        <w:rPr>
          <w:rFonts w:ascii="Arial" w:hAnsi="Arial" w:cs="Arial"/>
          <w:bCs/>
        </w:rPr>
        <w:tab/>
        <w:t>Jamie Johnson, Brett Mead, Jeff Thomas</w:t>
      </w:r>
      <w:r w:rsidR="004A2E2B">
        <w:rPr>
          <w:rFonts w:ascii="Arial" w:hAnsi="Arial" w:cs="Arial"/>
          <w:bCs/>
        </w:rPr>
        <w:tab/>
      </w:r>
    </w:p>
    <w:p w14:paraId="1D875FCF" w14:textId="77777777" w:rsidR="004A2E2B" w:rsidRDefault="004A2E2B" w:rsidP="003D0B7E">
      <w:pPr>
        <w:rPr>
          <w:rFonts w:ascii="Arial" w:hAnsi="Arial" w:cs="Arial"/>
          <w:bCs/>
        </w:rPr>
      </w:pPr>
    </w:p>
    <w:p w14:paraId="35BF69E6" w14:textId="4263C7F8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08FB4160" w14:textId="70A5FC43" w:rsidR="00503291" w:rsidRDefault="00503291" w:rsidP="00302D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Deputy Mayor Dennis Lutes presented Mayor</w:t>
      </w:r>
      <w:r w:rsidR="00302DF5">
        <w:rPr>
          <w:rFonts w:ascii="Arial" w:hAnsi="Arial" w:cs="Arial"/>
          <w:b/>
        </w:rPr>
        <w:t xml:space="preserve"> </w:t>
      </w:r>
      <w:proofErr w:type="spellStart"/>
      <w:r w:rsidR="00302DF5">
        <w:rPr>
          <w:rFonts w:ascii="Arial" w:hAnsi="Arial" w:cs="Arial"/>
          <w:b/>
        </w:rPr>
        <w:t>VandeVelde</w:t>
      </w:r>
      <w:proofErr w:type="spellEnd"/>
      <w:r>
        <w:rPr>
          <w:rFonts w:ascii="Arial" w:hAnsi="Arial" w:cs="Arial"/>
          <w:b/>
        </w:rPr>
        <w:t xml:space="preserve"> with </w:t>
      </w:r>
      <w:r w:rsidR="00302DF5">
        <w:rPr>
          <w:rFonts w:ascii="Arial" w:hAnsi="Arial" w:cs="Arial"/>
          <w:b/>
        </w:rPr>
        <w:t>a plaque of appreciation for his 10 years of service to the Village of Westfield.</w:t>
      </w:r>
    </w:p>
    <w:p w14:paraId="2DCD9B12" w14:textId="77777777" w:rsidR="00503291" w:rsidRDefault="00503291" w:rsidP="003D0B7E">
      <w:pPr>
        <w:rPr>
          <w:rFonts w:ascii="Arial" w:hAnsi="Arial" w:cs="Arial"/>
          <w:b/>
        </w:rPr>
      </w:pPr>
    </w:p>
    <w:p w14:paraId="69FD8F02" w14:textId="1C0EF8FD" w:rsidR="008548A0" w:rsidRDefault="008548A0" w:rsidP="003D0B7E">
      <w:pPr>
        <w:rPr>
          <w:rFonts w:ascii="Arial" w:hAnsi="Arial" w:cs="Arial"/>
          <w:bCs/>
        </w:rPr>
      </w:pPr>
      <w:r w:rsidRPr="008548A0">
        <w:rPr>
          <w:rFonts w:ascii="Arial" w:hAnsi="Arial" w:cs="Arial"/>
          <w:bCs/>
        </w:rPr>
        <w:t>MINUTES</w:t>
      </w:r>
    </w:p>
    <w:p w14:paraId="0572D1B6" w14:textId="2C620FA9" w:rsidR="008548A0" w:rsidRPr="008548A0" w:rsidRDefault="008548A0" w:rsidP="008548A0">
      <w:pPr>
        <w:jc w:val="center"/>
        <w:rPr>
          <w:rFonts w:ascii="Arial" w:hAnsi="Arial" w:cs="Arial"/>
          <w:b/>
        </w:rPr>
      </w:pPr>
      <w:r w:rsidRPr="008548A0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8548A0">
        <w:rPr>
          <w:rFonts w:ascii="Arial" w:hAnsi="Arial" w:cs="Arial"/>
          <w:b/>
        </w:rPr>
        <w:t>Maras</w:t>
      </w:r>
      <w:proofErr w:type="gramEnd"/>
      <w:r w:rsidRPr="008548A0">
        <w:rPr>
          <w:rFonts w:ascii="Arial" w:hAnsi="Arial" w:cs="Arial"/>
          <w:b/>
        </w:rPr>
        <w:t xml:space="preserve"> and was carried unanimously to approve the minutes of February 21</w:t>
      </w:r>
      <w:r w:rsidRPr="008548A0">
        <w:rPr>
          <w:rFonts w:ascii="Arial" w:hAnsi="Arial" w:cs="Arial"/>
          <w:b/>
          <w:vertAlign w:val="superscript"/>
        </w:rPr>
        <w:t>st</w:t>
      </w:r>
      <w:r w:rsidRPr="008548A0">
        <w:rPr>
          <w:rFonts w:ascii="Arial" w:hAnsi="Arial" w:cs="Arial"/>
          <w:b/>
        </w:rPr>
        <w:t xml:space="preserve"> minutes</w:t>
      </w:r>
      <w:r>
        <w:rPr>
          <w:rFonts w:ascii="Arial" w:hAnsi="Arial" w:cs="Arial"/>
          <w:b/>
        </w:rPr>
        <w:t>.</w:t>
      </w:r>
    </w:p>
    <w:p w14:paraId="13647069" w14:textId="77777777" w:rsidR="008548A0" w:rsidRPr="005C5EF0" w:rsidRDefault="008548A0" w:rsidP="003D0B7E">
      <w:pPr>
        <w:rPr>
          <w:rFonts w:ascii="Arial" w:hAnsi="Arial" w:cs="Arial"/>
          <w:b/>
        </w:rPr>
      </w:pPr>
    </w:p>
    <w:p w14:paraId="3DFE0EEB" w14:textId="29FC39E7" w:rsidR="00C74F76" w:rsidRPr="008548A0" w:rsidRDefault="008548A0" w:rsidP="00535B8B">
      <w:pPr>
        <w:rPr>
          <w:rFonts w:ascii="Arial" w:hAnsi="Arial" w:cs="Arial"/>
        </w:rPr>
      </w:pPr>
      <w:r w:rsidRPr="008548A0">
        <w:rPr>
          <w:rFonts w:ascii="Arial" w:hAnsi="Arial" w:cs="Arial"/>
        </w:rPr>
        <w:t>FIRST FRIDAYS</w:t>
      </w:r>
    </w:p>
    <w:p w14:paraId="4C4611A2" w14:textId="17073689" w:rsidR="008548A0" w:rsidRDefault="008548A0" w:rsidP="008548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Lutes, seconded by Trustee </w:t>
      </w:r>
      <w:proofErr w:type="gramStart"/>
      <w:r>
        <w:rPr>
          <w:rFonts w:ascii="Arial" w:hAnsi="Arial" w:cs="Arial"/>
          <w:b/>
          <w:bCs/>
        </w:rPr>
        <w:t>Freifeld</w:t>
      </w:r>
      <w:proofErr w:type="gramEnd"/>
      <w:r>
        <w:rPr>
          <w:rFonts w:ascii="Arial" w:hAnsi="Arial" w:cs="Arial"/>
          <w:b/>
          <w:bCs/>
        </w:rPr>
        <w:t xml:space="preserve"> and was carried unanimously to approve the Chamber of Commerce request to have First Fridays.</w:t>
      </w:r>
    </w:p>
    <w:p w14:paraId="00D6D9CF" w14:textId="0AC3E34A" w:rsidR="008548A0" w:rsidRDefault="008548A0" w:rsidP="00535B8B">
      <w:pPr>
        <w:rPr>
          <w:rFonts w:ascii="Arial" w:hAnsi="Arial" w:cs="Arial"/>
          <w:b/>
          <w:bCs/>
        </w:rPr>
      </w:pPr>
    </w:p>
    <w:p w14:paraId="17F3463B" w14:textId="754016AA" w:rsidR="008548A0" w:rsidRPr="00315E6E" w:rsidRDefault="008548A0" w:rsidP="00535B8B">
      <w:pPr>
        <w:rPr>
          <w:rFonts w:ascii="Arial" w:hAnsi="Arial" w:cs="Arial"/>
        </w:rPr>
      </w:pPr>
      <w:r w:rsidRPr="00315E6E">
        <w:rPr>
          <w:rFonts w:ascii="Arial" w:hAnsi="Arial" w:cs="Arial"/>
        </w:rPr>
        <w:t>FEE INCREASE FOR EASON HALL USE</w:t>
      </w:r>
    </w:p>
    <w:p w14:paraId="36B26E38" w14:textId="74F9BD28" w:rsidR="00315E6E" w:rsidRPr="00315E6E" w:rsidRDefault="00315E6E" w:rsidP="00315E6E">
      <w:pPr>
        <w:jc w:val="center"/>
        <w:rPr>
          <w:rFonts w:ascii="Arial" w:hAnsi="Arial" w:cs="Arial"/>
          <w:b/>
          <w:bCs/>
        </w:rPr>
      </w:pPr>
      <w:r w:rsidRPr="00315E6E">
        <w:rPr>
          <w:rFonts w:ascii="Arial" w:hAnsi="Arial" w:cs="Arial"/>
          <w:b/>
          <w:bCs/>
        </w:rPr>
        <w:t>The board made a motion</w:t>
      </w:r>
      <w:r>
        <w:rPr>
          <w:rFonts w:ascii="Arial" w:hAnsi="Arial" w:cs="Arial"/>
          <w:b/>
          <w:bCs/>
        </w:rPr>
        <w:t xml:space="preserve"> by Trustee Freifeld, seconded by Trustee </w:t>
      </w:r>
      <w:proofErr w:type="gramStart"/>
      <w:r>
        <w:rPr>
          <w:rFonts w:ascii="Arial" w:hAnsi="Arial" w:cs="Arial"/>
          <w:b/>
          <w:bCs/>
        </w:rPr>
        <w:t>Einach</w:t>
      </w:r>
      <w:proofErr w:type="gramEnd"/>
      <w:r>
        <w:rPr>
          <w:rFonts w:ascii="Arial" w:hAnsi="Arial" w:cs="Arial"/>
          <w:b/>
          <w:bCs/>
        </w:rPr>
        <w:t xml:space="preserve"> and was carried unanimously</w:t>
      </w:r>
      <w:r w:rsidRPr="00315E6E">
        <w:rPr>
          <w:rFonts w:ascii="Arial" w:hAnsi="Arial" w:cs="Arial"/>
          <w:b/>
          <w:bCs/>
        </w:rPr>
        <w:t xml:space="preserve"> to approve the recommendation to increase the fees for the use of Eason Hall plus an increase of $</w:t>
      </w:r>
      <w:r w:rsidR="00974128">
        <w:rPr>
          <w:rFonts w:ascii="Arial" w:hAnsi="Arial" w:cs="Arial"/>
          <w:b/>
          <w:bCs/>
        </w:rPr>
        <w:t>1</w:t>
      </w:r>
      <w:r w:rsidRPr="00315E6E">
        <w:rPr>
          <w:rFonts w:ascii="Arial" w:hAnsi="Arial" w:cs="Arial"/>
          <w:b/>
          <w:bCs/>
        </w:rPr>
        <w:t>.00 for admittance for Roller Skating all effective beginning June 1, 2023.</w:t>
      </w:r>
    </w:p>
    <w:p w14:paraId="5950751B" w14:textId="7EA972EF" w:rsidR="00315E6E" w:rsidRDefault="00315E6E" w:rsidP="00535B8B">
      <w:pPr>
        <w:rPr>
          <w:rFonts w:ascii="Arial" w:hAnsi="Arial" w:cs="Arial"/>
          <w:b/>
          <w:bCs/>
        </w:rPr>
      </w:pPr>
    </w:p>
    <w:p w14:paraId="08023BBE" w14:textId="17EDDE08" w:rsidR="00535B8B" w:rsidRDefault="00535B8B" w:rsidP="00535B8B">
      <w:pPr>
        <w:rPr>
          <w:rFonts w:ascii="Arial" w:hAnsi="Arial" w:cs="Arial"/>
          <w:b/>
          <w:bCs/>
        </w:rPr>
      </w:pPr>
      <w:r w:rsidRPr="00B057AB">
        <w:rPr>
          <w:rFonts w:ascii="Arial" w:hAnsi="Arial" w:cs="Arial"/>
          <w:b/>
          <w:bCs/>
        </w:rPr>
        <w:t>POLICE DEPARTMENT</w:t>
      </w:r>
    </w:p>
    <w:p w14:paraId="1B6B9AD9" w14:textId="2DE26BDD" w:rsidR="00315E6E" w:rsidRPr="00315E6E" w:rsidRDefault="00315E6E" w:rsidP="00535B8B">
      <w:pPr>
        <w:rPr>
          <w:rFonts w:ascii="Arial" w:hAnsi="Arial" w:cs="Arial"/>
        </w:rPr>
      </w:pPr>
      <w:r w:rsidRPr="00315E6E">
        <w:rPr>
          <w:rFonts w:ascii="Arial" w:hAnsi="Arial" w:cs="Arial"/>
        </w:rPr>
        <w:t>MONTHLY REPORT</w:t>
      </w:r>
    </w:p>
    <w:p w14:paraId="572F94A2" w14:textId="49B5F445" w:rsidR="00C74F76" w:rsidRDefault="00315E6E" w:rsidP="00315E6E">
      <w:pPr>
        <w:jc w:val="center"/>
        <w:rPr>
          <w:rFonts w:ascii="Arial" w:hAnsi="Arial" w:cs="Arial"/>
          <w:b/>
          <w:bCs/>
        </w:rPr>
      </w:pPr>
      <w:r w:rsidRPr="00315E6E">
        <w:rPr>
          <w:rFonts w:ascii="Arial" w:hAnsi="Arial" w:cs="Arial"/>
          <w:b/>
          <w:bCs/>
        </w:rPr>
        <w:t xml:space="preserve">The board made a motion by Trustee Einach, seconded by Trustee </w:t>
      </w:r>
      <w:proofErr w:type="gramStart"/>
      <w:r w:rsidRPr="00315E6E">
        <w:rPr>
          <w:rFonts w:ascii="Arial" w:hAnsi="Arial" w:cs="Arial"/>
          <w:b/>
          <w:bCs/>
        </w:rPr>
        <w:t>Freifeld</w:t>
      </w:r>
      <w:proofErr w:type="gramEnd"/>
      <w:r w:rsidRPr="00315E6E">
        <w:rPr>
          <w:rFonts w:ascii="Arial" w:hAnsi="Arial" w:cs="Arial"/>
          <w:b/>
          <w:bCs/>
        </w:rPr>
        <w:t xml:space="preserve"> and was carried unanimously to approve monthly report</w:t>
      </w:r>
      <w:r>
        <w:rPr>
          <w:rFonts w:ascii="Arial" w:hAnsi="Arial" w:cs="Arial"/>
          <w:b/>
          <w:bCs/>
        </w:rPr>
        <w:t>.</w:t>
      </w:r>
    </w:p>
    <w:p w14:paraId="6468E0BE" w14:textId="2682C585" w:rsidR="00315E6E" w:rsidRDefault="00315E6E" w:rsidP="00315E6E">
      <w:pPr>
        <w:jc w:val="center"/>
        <w:rPr>
          <w:rFonts w:ascii="Arial" w:hAnsi="Arial" w:cs="Arial"/>
          <w:b/>
          <w:bCs/>
        </w:rPr>
      </w:pPr>
    </w:p>
    <w:p w14:paraId="01E059C2" w14:textId="674001AE" w:rsidR="00315E6E" w:rsidRDefault="00315E6E" w:rsidP="00315E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FIRE DEPARTMENT</w:t>
      </w:r>
    </w:p>
    <w:p w14:paraId="1D8D6D45" w14:textId="7C44F4AA" w:rsidR="00315E6E" w:rsidRPr="00315E6E" w:rsidRDefault="00315E6E" w:rsidP="00315E6E">
      <w:pPr>
        <w:rPr>
          <w:rFonts w:ascii="Arial" w:hAnsi="Arial" w:cs="Arial"/>
        </w:rPr>
      </w:pPr>
      <w:r w:rsidRPr="00315E6E">
        <w:rPr>
          <w:rFonts w:ascii="Arial" w:hAnsi="Arial" w:cs="Arial"/>
        </w:rPr>
        <w:t>MONTHLY REPORT</w:t>
      </w:r>
    </w:p>
    <w:p w14:paraId="5DD964D9" w14:textId="572CA843" w:rsidR="00315E6E" w:rsidRPr="00315E6E" w:rsidRDefault="00315E6E" w:rsidP="00315E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board made amotion to approve the monthly report by Trustee Maras, seconded by Trustee Freifeld and was carried unanimously.</w:t>
      </w:r>
    </w:p>
    <w:p w14:paraId="5BA898D3" w14:textId="0D629D26" w:rsidR="00447312" w:rsidRDefault="00447312" w:rsidP="003D0B7E">
      <w:pPr>
        <w:rPr>
          <w:rFonts w:ascii="Arial" w:hAnsi="Arial" w:cs="Arial"/>
          <w:b/>
        </w:rPr>
      </w:pPr>
    </w:p>
    <w:p w14:paraId="4B7D97A1" w14:textId="77777777" w:rsidR="002A36CB" w:rsidRDefault="002A36CB" w:rsidP="003D0B7E">
      <w:pPr>
        <w:rPr>
          <w:rFonts w:ascii="Arial" w:hAnsi="Arial" w:cs="Arial"/>
          <w:bCs/>
        </w:rPr>
      </w:pPr>
    </w:p>
    <w:p w14:paraId="1B3374A7" w14:textId="345211B2" w:rsidR="00447312" w:rsidRPr="00447312" w:rsidRDefault="00447312" w:rsidP="003D0B7E">
      <w:pPr>
        <w:rPr>
          <w:rFonts w:ascii="Arial" w:hAnsi="Arial" w:cs="Arial"/>
          <w:bCs/>
        </w:rPr>
      </w:pPr>
      <w:r w:rsidRPr="00447312">
        <w:rPr>
          <w:rFonts w:ascii="Arial" w:hAnsi="Arial" w:cs="Arial"/>
          <w:bCs/>
        </w:rPr>
        <w:lastRenderedPageBreak/>
        <w:t>ANNUAL INSPECTION</w:t>
      </w:r>
    </w:p>
    <w:p w14:paraId="5C33FD2F" w14:textId="08CEBF4E" w:rsidR="00447312" w:rsidRPr="00447312" w:rsidRDefault="00447312" w:rsidP="003D0B7E">
      <w:pPr>
        <w:rPr>
          <w:rFonts w:ascii="Arial" w:hAnsi="Arial" w:cs="Arial"/>
          <w:bCs/>
        </w:rPr>
      </w:pPr>
      <w:r w:rsidRPr="00447312">
        <w:rPr>
          <w:rFonts w:ascii="Arial" w:hAnsi="Arial" w:cs="Arial"/>
          <w:bCs/>
        </w:rPr>
        <w:t>The Annual Fire Department inspection will be held on April 3, 2023 @ 6:00 p.m. at the Fire Hall before the regularly scheduled board meeting.</w:t>
      </w:r>
    </w:p>
    <w:p w14:paraId="7E8DCA8E" w14:textId="77777777" w:rsidR="00447312" w:rsidRDefault="00447312" w:rsidP="003D0B7E">
      <w:pPr>
        <w:rPr>
          <w:rFonts w:ascii="Arial" w:hAnsi="Arial" w:cs="Arial"/>
          <w:b/>
        </w:rPr>
      </w:pPr>
    </w:p>
    <w:p w14:paraId="63A5D5BC" w14:textId="34BC2999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RECREATION DEPARTMENT</w:t>
      </w:r>
    </w:p>
    <w:p w14:paraId="31949DE3" w14:textId="6BC260AC" w:rsidR="00B83211" w:rsidRPr="00B83211" w:rsidRDefault="00B83211" w:rsidP="003D0B7E">
      <w:pPr>
        <w:rPr>
          <w:rFonts w:ascii="Arial" w:hAnsi="Arial" w:cs="Arial"/>
          <w:bCs/>
        </w:rPr>
      </w:pPr>
      <w:r w:rsidRPr="00B83211">
        <w:rPr>
          <w:rFonts w:ascii="Arial" w:hAnsi="Arial" w:cs="Arial"/>
          <w:bCs/>
        </w:rPr>
        <w:t>MONTHLY REPORT</w:t>
      </w:r>
    </w:p>
    <w:p w14:paraId="4CF68109" w14:textId="3F36CF51" w:rsidR="00B83211" w:rsidRPr="00B83211" w:rsidRDefault="00B83211" w:rsidP="00B83211">
      <w:pPr>
        <w:jc w:val="center"/>
        <w:rPr>
          <w:rFonts w:ascii="Arial" w:hAnsi="Arial" w:cs="Arial"/>
          <w:b/>
        </w:rPr>
      </w:pPr>
      <w:r w:rsidRPr="00B83211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B83211">
        <w:rPr>
          <w:rFonts w:ascii="Arial" w:hAnsi="Arial" w:cs="Arial"/>
          <w:b/>
        </w:rPr>
        <w:t>Lutes</w:t>
      </w:r>
      <w:proofErr w:type="gramEnd"/>
      <w:r w:rsidRPr="00B83211">
        <w:rPr>
          <w:rFonts w:ascii="Arial" w:hAnsi="Arial" w:cs="Arial"/>
          <w:b/>
        </w:rPr>
        <w:t xml:space="preserve"> and was carried unanimously to approve the monthly report</w:t>
      </w:r>
    </w:p>
    <w:p w14:paraId="529D200F" w14:textId="77777777" w:rsidR="00C74F76" w:rsidRDefault="00C74F76" w:rsidP="003D0B7E">
      <w:pPr>
        <w:rPr>
          <w:rFonts w:ascii="Arial" w:hAnsi="Arial" w:cs="Arial"/>
          <w:b/>
        </w:rPr>
      </w:pPr>
    </w:p>
    <w:p w14:paraId="5EB3C825" w14:textId="2E5A5682" w:rsidR="00C74F76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CODE ENFORCEMENT</w:t>
      </w:r>
    </w:p>
    <w:p w14:paraId="5AB572B3" w14:textId="45CF5E05" w:rsidR="00B83211" w:rsidRPr="00B83211" w:rsidRDefault="00B83211" w:rsidP="003D0B7E">
      <w:pPr>
        <w:rPr>
          <w:rFonts w:ascii="Arial" w:hAnsi="Arial" w:cs="Arial"/>
          <w:bCs/>
        </w:rPr>
      </w:pPr>
      <w:r w:rsidRPr="00B83211">
        <w:rPr>
          <w:rFonts w:ascii="Arial" w:hAnsi="Arial" w:cs="Arial"/>
          <w:bCs/>
        </w:rPr>
        <w:t>MONTHLY REPORT</w:t>
      </w:r>
    </w:p>
    <w:p w14:paraId="3F56C7F9" w14:textId="2BAC5CD5" w:rsidR="00B83211" w:rsidRDefault="00B83211" w:rsidP="00B832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Freifeld seconded by Trustee Freifeld and was carried unanimously to approve the Code Enforcement report.</w:t>
      </w:r>
    </w:p>
    <w:p w14:paraId="5F33E8B9" w14:textId="77777777" w:rsidR="00EA5538" w:rsidRDefault="00EA5538" w:rsidP="003D0B7E">
      <w:pPr>
        <w:rPr>
          <w:rFonts w:ascii="Arial" w:hAnsi="Arial" w:cs="Arial"/>
          <w:b/>
        </w:rPr>
      </w:pPr>
    </w:p>
    <w:p w14:paraId="0E6887BF" w14:textId="3EBB132B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WATER &amp; SEWER DEPARTMENT</w:t>
      </w:r>
    </w:p>
    <w:p w14:paraId="29DB3F0D" w14:textId="03C57692" w:rsidR="00EA5538" w:rsidRPr="00EA5538" w:rsidRDefault="00EA5538" w:rsidP="003D0B7E">
      <w:pPr>
        <w:rPr>
          <w:rFonts w:ascii="Arial" w:hAnsi="Arial" w:cs="Arial"/>
          <w:bCs/>
        </w:rPr>
      </w:pPr>
      <w:r w:rsidRPr="00EA5538">
        <w:rPr>
          <w:rFonts w:ascii="Arial" w:hAnsi="Arial" w:cs="Arial"/>
          <w:bCs/>
        </w:rPr>
        <w:t>BID APPROVAL</w:t>
      </w:r>
    </w:p>
    <w:p w14:paraId="7437AFA4" w14:textId="77777777" w:rsidR="00130AF1" w:rsidRDefault="00EA5538" w:rsidP="00EA55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award the Masonry Repair bid at the Water Plant to Raymond E. Kelly, Inc. in the amount of $49,964. </w:t>
      </w:r>
    </w:p>
    <w:p w14:paraId="49626A1F" w14:textId="480EA0B2" w:rsidR="00EA5538" w:rsidRPr="00EA5538" w:rsidRDefault="00EA5538" w:rsidP="00EA5538">
      <w:pPr>
        <w:jc w:val="center"/>
        <w:rPr>
          <w:rFonts w:ascii="Arial" w:hAnsi="Arial" w:cs="Arial"/>
          <w:bCs/>
        </w:rPr>
      </w:pPr>
      <w:r w:rsidRPr="00EA5538">
        <w:rPr>
          <w:rFonts w:ascii="Arial" w:hAnsi="Arial" w:cs="Arial"/>
          <w:bCs/>
        </w:rPr>
        <w:t>The other bid received was from Southern Tier Masonry in the amount of $60,000.</w:t>
      </w:r>
    </w:p>
    <w:p w14:paraId="019A5BA8" w14:textId="3CAA7CD1" w:rsidR="00271A89" w:rsidRDefault="00271A89" w:rsidP="003D0B7E">
      <w:pPr>
        <w:rPr>
          <w:rFonts w:ascii="Arial" w:hAnsi="Arial" w:cs="Arial"/>
          <w:bCs/>
        </w:rPr>
      </w:pPr>
    </w:p>
    <w:p w14:paraId="738338F6" w14:textId="24876086" w:rsidR="00EA5538" w:rsidRDefault="00EA553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FOR EXECUTIVE SESSION</w:t>
      </w:r>
    </w:p>
    <w:p w14:paraId="788EBA6F" w14:textId="77777777" w:rsidR="00EA5538" w:rsidRPr="00271A89" w:rsidRDefault="00EA5538" w:rsidP="003D0B7E">
      <w:pPr>
        <w:rPr>
          <w:rFonts w:ascii="Arial" w:hAnsi="Arial" w:cs="Arial"/>
          <w:bCs/>
        </w:rPr>
      </w:pPr>
    </w:p>
    <w:p w14:paraId="369889B8" w14:textId="226C81E2" w:rsidR="00130AF1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ELECTRIC DEPARTMENT</w:t>
      </w:r>
    </w:p>
    <w:p w14:paraId="37BF8CB3" w14:textId="77777777" w:rsidR="00130AF1" w:rsidRDefault="00130AF1" w:rsidP="003D0B7E">
      <w:pPr>
        <w:rPr>
          <w:rFonts w:ascii="Arial" w:hAnsi="Arial" w:cs="Arial"/>
          <w:b/>
        </w:rPr>
      </w:pPr>
    </w:p>
    <w:p w14:paraId="59CF746F" w14:textId="2E5BC372" w:rsidR="00130AF1" w:rsidRPr="00130AF1" w:rsidRDefault="00130AF1" w:rsidP="003D0B7E">
      <w:pPr>
        <w:rPr>
          <w:rFonts w:ascii="Arial" w:hAnsi="Arial" w:cs="Arial"/>
          <w:bCs/>
        </w:rPr>
      </w:pPr>
      <w:r w:rsidRPr="00130AF1">
        <w:rPr>
          <w:rFonts w:ascii="Arial" w:hAnsi="Arial" w:cs="Arial"/>
          <w:bCs/>
        </w:rPr>
        <w:t>REQUEST FOR EXECUTIVE SESSION</w:t>
      </w:r>
      <w:r>
        <w:rPr>
          <w:rFonts w:ascii="Arial" w:hAnsi="Arial" w:cs="Arial"/>
          <w:bCs/>
        </w:rPr>
        <w:t>/PERSONNEL</w:t>
      </w:r>
    </w:p>
    <w:p w14:paraId="421E6098" w14:textId="77777777" w:rsidR="00130AF1" w:rsidRPr="00130AF1" w:rsidRDefault="00130AF1" w:rsidP="003D0B7E">
      <w:pPr>
        <w:rPr>
          <w:rFonts w:ascii="Arial" w:hAnsi="Arial" w:cs="Arial"/>
          <w:bCs/>
        </w:rPr>
      </w:pPr>
    </w:p>
    <w:p w14:paraId="58C377F1" w14:textId="49FFAA2F" w:rsidR="00271A89" w:rsidRPr="00130AF1" w:rsidRDefault="00130AF1" w:rsidP="003D0B7E">
      <w:pPr>
        <w:rPr>
          <w:rFonts w:ascii="Arial" w:hAnsi="Arial" w:cs="Arial"/>
          <w:b/>
        </w:rPr>
      </w:pPr>
      <w:r w:rsidRPr="00130AF1">
        <w:rPr>
          <w:rFonts w:ascii="Arial" w:hAnsi="Arial" w:cs="Arial"/>
          <w:b/>
        </w:rPr>
        <w:t>TREASURER</w:t>
      </w:r>
    </w:p>
    <w:p w14:paraId="7030B0CD" w14:textId="11A65F55" w:rsidR="00130AF1" w:rsidRDefault="00130AF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REVENUE &amp; EXPENSE REPORTS</w:t>
      </w:r>
    </w:p>
    <w:p w14:paraId="36A40184" w14:textId="7A87D54B" w:rsidR="00130AF1" w:rsidRPr="00130AF1" w:rsidRDefault="00130AF1" w:rsidP="00130AF1">
      <w:pPr>
        <w:jc w:val="center"/>
        <w:rPr>
          <w:rFonts w:ascii="Arial" w:hAnsi="Arial" w:cs="Arial"/>
          <w:b/>
        </w:rPr>
      </w:pPr>
      <w:r w:rsidRPr="00130AF1">
        <w:rPr>
          <w:rFonts w:ascii="Arial" w:hAnsi="Arial" w:cs="Arial"/>
          <w:b/>
        </w:rPr>
        <w:t>The board made a motion by Trustee Lutes, seconded b</w:t>
      </w:r>
      <w:r>
        <w:rPr>
          <w:rFonts w:ascii="Arial" w:hAnsi="Arial" w:cs="Arial"/>
          <w:b/>
        </w:rPr>
        <w:t>y</w:t>
      </w:r>
      <w:r w:rsidRPr="00130AF1">
        <w:rPr>
          <w:rFonts w:ascii="Arial" w:hAnsi="Arial" w:cs="Arial"/>
          <w:b/>
        </w:rPr>
        <w:t xml:space="preserve"> Trustee </w:t>
      </w:r>
      <w:proofErr w:type="gramStart"/>
      <w:r w:rsidRPr="00130AF1">
        <w:rPr>
          <w:rFonts w:ascii="Arial" w:hAnsi="Arial" w:cs="Arial"/>
          <w:b/>
        </w:rPr>
        <w:t>Einach</w:t>
      </w:r>
      <w:proofErr w:type="gramEnd"/>
      <w:r w:rsidRPr="00130AF1">
        <w:rPr>
          <w:rFonts w:ascii="Arial" w:hAnsi="Arial" w:cs="Arial"/>
          <w:b/>
        </w:rPr>
        <w:t xml:space="preserve"> and was carried unanimously to approve the Revenue &amp; Expense Reports.</w:t>
      </w:r>
    </w:p>
    <w:p w14:paraId="20032649" w14:textId="33E085B4" w:rsidR="00AB448E" w:rsidRPr="00130AF1" w:rsidRDefault="00AB448E" w:rsidP="00130AF1">
      <w:pPr>
        <w:jc w:val="center"/>
        <w:rPr>
          <w:rFonts w:ascii="Arial" w:hAnsi="Arial" w:cs="Arial"/>
          <w:b/>
        </w:rPr>
      </w:pPr>
    </w:p>
    <w:p w14:paraId="0F1339C1" w14:textId="6F13437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CLERK</w:t>
      </w:r>
    </w:p>
    <w:p w14:paraId="4CCD1FBE" w14:textId="175A24C3" w:rsidR="00A07377" w:rsidRDefault="00A07377" w:rsidP="003D0B7E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WARRANTS</w:t>
      </w:r>
    </w:p>
    <w:p w14:paraId="7840FBD1" w14:textId="52772FD5" w:rsidR="00130AF1" w:rsidRDefault="00130AF1" w:rsidP="00130AF1">
      <w:pPr>
        <w:jc w:val="center"/>
        <w:rPr>
          <w:rFonts w:ascii="Arial" w:hAnsi="Arial" w:cs="Arial"/>
          <w:b/>
        </w:rPr>
      </w:pPr>
      <w:r w:rsidRPr="00130AF1">
        <w:rPr>
          <w:rFonts w:ascii="Arial" w:hAnsi="Arial" w:cs="Arial"/>
          <w:b/>
        </w:rPr>
        <w:t xml:space="preserve">The following warrants were approved on a motion made by Trustee Maras, seconded by Trustee </w:t>
      </w:r>
      <w:proofErr w:type="gramStart"/>
      <w:r w:rsidRPr="00130AF1">
        <w:rPr>
          <w:rFonts w:ascii="Arial" w:hAnsi="Arial" w:cs="Arial"/>
          <w:b/>
        </w:rPr>
        <w:t>Freifeld</w:t>
      </w:r>
      <w:proofErr w:type="gramEnd"/>
      <w:r w:rsidRPr="00130AF1">
        <w:rPr>
          <w:rFonts w:ascii="Arial" w:hAnsi="Arial" w:cs="Arial"/>
          <w:b/>
        </w:rPr>
        <w:t xml:space="preserve"> and was carried unanimously.</w:t>
      </w:r>
    </w:p>
    <w:p w14:paraId="4172DFA3" w14:textId="77777777" w:rsidR="003472A9" w:rsidRDefault="003472A9" w:rsidP="00130AF1">
      <w:pPr>
        <w:jc w:val="center"/>
        <w:rPr>
          <w:rFonts w:ascii="Arial" w:hAnsi="Arial" w:cs="Arial"/>
          <w:b/>
        </w:rPr>
      </w:pPr>
    </w:p>
    <w:p w14:paraId="7F9FEE71" w14:textId="1FAC400D" w:rsidR="00DA5BE7" w:rsidRDefault="00DA5BE7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$43,088.17</w:t>
      </w:r>
    </w:p>
    <w:p w14:paraId="2E21FE7A" w14:textId="24A98477" w:rsidR="00DA5BE7" w:rsidRDefault="00DA5BE7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888.00</w:t>
      </w:r>
    </w:p>
    <w:p w14:paraId="164B810E" w14:textId="1689111F" w:rsidR="00DA5BE7" w:rsidRDefault="00DA5BE7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Water–Minton</w:t>
      </w:r>
      <w:r>
        <w:rPr>
          <w:rFonts w:ascii="Arial" w:hAnsi="Arial" w:cs="Arial"/>
          <w:b/>
        </w:rPr>
        <w:tab/>
        <w:t>W#61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2,060.00</w:t>
      </w:r>
    </w:p>
    <w:p w14:paraId="386C0E18" w14:textId="2E031C76" w:rsidR="00DA5BE7" w:rsidRDefault="00DA5BE7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46,840.28</w:t>
      </w:r>
      <w:proofErr w:type="gramEnd"/>
    </w:p>
    <w:p w14:paraId="4867A32C" w14:textId="461DBABA" w:rsidR="00DA5BE7" w:rsidRDefault="00DA5BE7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355</w:t>
      </w:r>
      <w:r w:rsidR="0083671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029.98</w:t>
      </w:r>
    </w:p>
    <w:p w14:paraId="14235AFF" w14:textId="4D9AF7A6" w:rsidR="00DA5BE7" w:rsidRDefault="00DA5BE7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836714">
        <w:rPr>
          <w:rFonts w:ascii="Arial" w:hAnsi="Arial" w:cs="Arial"/>
          <w:b/>
        </w:rPr>
        <w:t>3,188.85</w:t>
      </w:r>
    </w:p>
    <w:p w14:paraId="4D1B74FE" w14:textId="41BF262B" w:rsidR="008C2A03" w:rsidRDefault="008C2A03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D280E72" w14:textId="307D8C17" w:rsidR="008C2A03" w:rsidRDefault="008C2A03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W#47</w:t>
      </w:r>
      <w:r w:rsidR="00B935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="00B93516">
        <w:rPr>
          <w:rFonts w:ascii="Arial" w:hAnsi="Arial" w:cs="Arial"/>
          <w:b/>
        </w:rPr>
        <w:tab/>
        <w:t xml:space="preserve">  35,300.65</w:t>
      </w:r>
      <w:proofErr w:type="gramEnd"/>
    </w:p>
    <w:p w14:paraId="4FA1663E" w14:textId="77777777" w:rsidR="00B93516" w:rsidRDefault="00B93516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Water-Minton</w:t>
      </w:r>
      <w:r>
        <w:rPr>
          <w:rFonts w:ascii="Arial" w:hAnsi="Arial" w:cs="Arial"/>
          <w:b/>
        </w:rPr>
        <w:tab/>
        <w:t>W#57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455.00</w:t>
      </w:r>
    </w:p>
    <w:p w14:paraId="6E03E3A3" w14:textId="77777777" w:rsidR="00B93516" w:rsidRDefault="00B93516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10,549.22</w:t>
      </w:r>
      <w:proofErr w:type="gramEnd"/>
    </w:p>
    <w:p w14:paraId="5D9C4B62" w14:textId="77777777" w:rsidR="00B93516" w:rsidRDefault="00B93516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45,109.17</w:t>
      </w:r>
      <w:proofErr w:type="gramEnd"/>
    </w:p>
    <w:p w14:paraId="6CAF8668" w14:textId="28CD2CD4" w:rsidR="00B93516" w:rsidRDefault="00B93516" w:rsidP="00DA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106,196.22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E601158" w14:textId="77777777" w:rsidR="00A07377" w:rsidRDefault="00A07377" w:rsidP="00DD037E">
      <w:pPr>
        <w:jc w:val="center"/>
        <w:rPr>
          <w:rFonts w:ascii="Arial" w:hAnsi="Arial" w:cs="Arial"/>
          <w:b/>
        </w:rPr>
      </w:pPr>
    </w:p>
    <w:p w14:paraId="0FC17C0F" w14:textId="03A2DBB3" w:rsidR="00D02C88" w:rsidRDefault="00130AF1" w:rsidP="00D02C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DECLARE SURPLUS </w:t>
      </w:r>
    </w:p>
    <w:p w14:paraId="33B5A3F6" w14:textId="11A49C05" w:rsidR="008C2A03" w:rsidRDefault="00130AF1" w:rsidP="001E7BF5">
      <w:pPr>
        <w:jc w:val="center"/>
        <w:rPr>
          <w:rFonts w:ascii="Arial" w:hAnsi="Arial" w:cs="Arial"/>
          <w:b/>
          <w:bCs/>
        </w:rPr>
      </w:pPr>
      <w:r w:rsidRPr="001E7BF5">
        <w:rPr>
          <w:rFonts w:ascii="Arial" w:hAnsi="Arial" w:cs="Arial"/>
          <w:b/>
          <w:bCs/>
        </w:rPr>
        <w:t xml:space="preserve">The board made a motion by Trustee Einach, seconded by Trustee </w:t>
      </w:r>
      <w:proofErr w:type="gramStart"/>
      <w:r w:rsidRPr="001E7BF5">
        <w:rPr>
          <w:rFonts w:ascii="Arial" w:hAnsi="Arial" w:cs="Arial"/>
          <w:b/>
          <w:bCs/>
        </w:rPr>
        <w:t>Maras</w:t>
      </w:r>
      <w:proofErr w:type="gramEnd"/>
      <w:r w:rsidRPr="001E7BF5">
        <w:rPr>
          <w:rFonts w:ascii="Arial" w:hAnsi="Arial" w:cs="Arial"/>
          <w:b/>
          <w:bCs/>
        </w:rPr>
        <w:t xml:space="preserve"> and was carried unanimously to declare </w:t>
      </w:r>
      <w:r w:rsidR="00920AF7">
        <w:rPr>
          <w:rFonts w:ascii="Arial" w:hAnsi="Arial" w:cs="Arial"/>
          <w:b/>
          <w:bCs/>
        </w:rPr>
        <w:t xml:space="preserve">14 </w:t>
      </w:r>
      <w:r w:rsidRPr="001E7BF5">
        <w:rPr>
          <w:rFonts w:ascii="Arial" w:hAnsi="Arial" w:cs="Arial"/>
          <w:b/>
          <w:bCs/>
        </w:rPr>
        <w:t>old tables as surplus.</w:t>
      </w:r>
      <w:r w:rsidR="00920AF7">
        <w:rPr>
          <w:rFonts w:ascii="Arial" w:hAnsi="Arial" w:cs="Arial"/>
          <w:b/>
          <w:bCs/>
        </w:rPr>
        <w:t xml:space="preserve"> If the various departments do not desire any</w:t>
      </w:r>
      <w:r w:rsidR="008C2A03">
        <w:rPr>
          <w:rFonts w:ascii="Arial" w:hAnsi="Arial" w:cs="Arial"/>
          <w:b/>
          <w:bCs/>
        </w:rPr>
        <w:t>,</w:t>
      </w:r>
      <w:r w:rsidR="00920AF7">
        <w:rPr>
          <w:rFonts w:ascii="Arial" w:hAnsi="Arial" w:cs="Arial"/>
          <w:b/>
          <w:bCs/>
        </w:rPr>
        <w:t xml:space="preserve"> they will be sold on a first </w:t>
      </w:r>
      <w:r w:rsidR="003472A9">
        <w:rPr>
          <w:rFonts w:ascii="Arial" w:hAnsi="Arial" w:cs="Arial"/>
          <w:b/>
          <w:bCs/>
        </w:rPr>
        <w:t>c</w:t>
      </w:r>
      <w:r w:rsidR="00920AF7">
        <w:rPr>
          <w:rFonts w:ascii="Arial" w:hAnsi="Arial" w:cs="Arial"/>
          <w:b/>
          <w:bCs/>
        </w:rPr>
        <w:t>ome first served basis</w:t>
      </w:r>
      <w:r w:rsidR="008C2A03">
        <w:rPr>
          <w:rFonts w:ascii="Arial" w:hAnsi="Arial" w:cs="Arial"/>
          <w:b/>
          <w:bCs/>
        </w:rPr>
        <w:t xml:space="preserve"> to the public</w:t>
      </w:r>
      <w:r w:rsidR="00920AF7">
        <w:rPr>
          <w:rFonts w:ascii="Arial" w:hAnsi="Arial" w:cs="Arial"/>
          <w:b/>
          <w:bCs/>
        </w:rPr>
        <w:t xml:space="preserve"> as follows: the 10’ tables for $20; the 8’ tables for $15 </w:t>
      </w:r>
    </w:p>
    <w:p w14:paraId="19D30146" w14:textId="756EB8D4" w:rsidR="00130AF1" w:rsidRDefault="00920AF7" w:rsidP="001E7B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 the 6’ for $10.</w:t>
      </w:r>
    </w:p>
    <w:p w14:paraId="711F544C" w14:textId="77777777" w:rsidR="00920AF7" w:rsidRDefault="00920AF7" w:rsidP="001E7BF5">
      <w:pPr>
        <w:jc w:val="center"/>
        <w:rPr>
          <w:rFonts w:ascii="Arial" w:hAnsi="Arial" w:cs="Arial"/>
          <w:b/>
          <w:bCs/>
        </w:rPr>
      </w:pPr>
    </w:p>
    <w:p w14:paraId="57DE0762" w14:textId="72460A69" w:rsidR="00920AF7" w:rsidRDefault="00920AF7" w:rsidP="001E7B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proofErr w:type="gramStart"/>
      <w:r>
        <w:rPr>
          <w:rFonts w:ascii="Arial" w:hAnsi="Arial" w:cs="Arial"/>
          <w:b/>
          <w:bCs/>
        </w:rPr>
        <w:t>Mayor</w:t>
      </w:r>
      <w:proofErr w:type="gramEnd"/>
      <w:r>
        <w:rPr>
          <w:rFonts w:ascii="Arial" w:hAnsi="Arial" w:cs="Arial"/>
          <w:b/>
          <w:bCs/>
        </w:rPr>
        <w:t xml:space="preserve"> requested to purchase the Dell Laptop in the amount of $100 which was approved on a motion made by Trustee Freifeld, seconded by Trustee Maras and was carried unanimously.</w:t>
      </w:r>
    </w:p>
    <w:p w14:paraId="7B9325DA" w14:textId="77777777" w:rsidR="00920AF7" w:rsidRPr="001E7BF5" w:rsidRDefault="00920AF7" w:rsidP="001E7BF5">
      <w:pPr>
        <w:jc w:val="center"/>
        <w:rPr>
          <w:rFonts w:ascii="Arial" w:hAnsi="Arial" w:cs="Arial"/>
          <w:b/>
          <w:bCs/>
        </w:rPr>
      </w:pPr>
    </w:p>
    <w:p w14:paraId="1B5618F1" w14:textId="6FB33530" w:rsidR="00C30324" w:rsidRDefault="00C30324" w:rsidP="00C30324">
      <w:pPr>
        <w:rPr>
          <w:rFonts w:ascii="Arial" w:hAnsi="Arial" w:cs="Arial"/>
        </w:rPr>
      </w:pPr>
      <w:r w:rsidRPr="00C30324">
        <w:rPr>
          <w:rFonts w:ascii="Arial" w:hAnsi="Arial" w:cs="Arial"/>
        </w:rPr>
        <w:t>MEMORIAL DAY PARADE</w:t>
      </w:r>
    </w:p>
    <w:p w14:paraId="490C5A83" w14:textId="3F762ED3" w:rsidR="00C30324" w:rsidRPr="00C30324" w:rsidRDefault="00C30324" w:rsidP="00C30324">
      <w:pPr>
        <w:jc w:val="center"/>
        <w:rPr>
          <w:rFonts w:ascii="Arial" w:hAnsi="Arial" w:cs="Arial"/>
          <w:b/>
          <w:bCs/>
        </w:rPr>
      </w:pPr>
      <w:r w:rsidRPr="00C30324">
        <w:rPr>
          <w:rFonts w:ascii="Arial" w:hAnsi="Arial" w:cs="Arial"/>
          <w:b/>
          <w:bCs/>
        </w:rPr>
        <w:t xml:space="preserve">The board made a motion by Trustee Maras, seconded by Trustee </w:t>
      </w:r>
      <w:proofErr w:type="gramStart"/>
      <w:r w:rsidRPr="00C30324">
        <w:rPr>
          <w:rFonts w:ascii="Arial" w:hAnsi="Arial" w:cs="Arial"/>
          <w:b/>
          <w:bCs/>
        </w:rPr>
        <w:t>Lutes</w:t>
      </w:r>
      <w:proofErr w:type="gramEnd"/>
      <w:r w:rsidRPr="00C30324">
        <w:rPr>
          <w:rFonts w:ascii="Arial" w:hAnsi="Arial" w:cs="Arial"/>
          <w:b/>
          <w:bCs/>
        </w:rPr>
        <w:t xml:space="preserve"> and was carried unanimously to approve the Memorial Day Parade request by the Legion.</w:t>
      </w:r>
    </w:p>
    <w:p w14:paraId="5AD65786" w14:textId="7C30AF0A" w:rsidR="001E7BF5" w:rsidRDefault="001E7BF5" w:rsidP="001E7BF5">
      <w:pPr>
        <w:jc w:val="center"/>
        <w:rPr>
          <w:rFonts w:ascii="Arial" w:hAnsi="Arial" w:cs="Arial"/>
          <w:b/>
          <w:bCs/>
        </w:rPr>
      </w:pPr>
    </w:p>
    <w:p w14:paraId="72B814C8" w14:textId="528F2373" w:rsidR="00C30324" w:rsidRDefault="00C30324" w:rsidP="001E7B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board made a motion by Trustee</w:t>
      </w:r>
      <w:r w:rsidR="00C43045">
        <w:rPr>
          <w:rFonts w:ascii="Arial" w:hAnsi="Arial" w:cs="Arial"/>
          <w:b/>
          <w:bCs/>
        </w:rPr>
        <w:t xml:space="preserve"> Freifeld, seconded by Trustee </w:t>
      </w:r>
      <w:proofErr w:type="gramStart"/>
      <w:r w:rsidR="00C43045">
        <w:rPr>
          <w:rFonts w:ascii="Arial" w:hAnsi="Arial" w:cs="Arial"/>
          <w:b/>
          <w:bCs/>
        </w:rPr>
        <w:t>Maras</w:t>
      </w:r>
      <w:proofErr w:type="gramEnd"/>
      <w:r w:rsidR="00C43045">
        <w:rPr>
          <w:rFonts w:ascii="Arial" w:hAnsi="Arial" w:cs="Arial"/>
          <w:b/>
          <w:bCs/>
        </w:rPr>
        <w:t xml:space="preserve"> and was carried unanimously</w:t>
      </w:r>
      <w:r>
        <w:rPr>
          <w:rFonts w:ascii="Arial" w:hAnsi="Arial" w:cs="Arial"/>
          <w:b/>
          <w:bCs/>
        </w:rPr>
        <w:t xml:space="preserve"> to enter into Executive Session to discuss Personnel issues.</w:t>
      </w:r>
    </w:p>
    <w:p w14:paraId="1BFABBF2" w14:textId="77777777" w:rsidR="00C43045" w:rsidRDefault="00C43045" w:rsidP="00C30324">
      <w:pPr>
        <w:rPr>
          <w:rFonts w:ascii="Arial" w:hAnsi="Arial" w:cs="Arial"/>
        </w:rPr>
      </w:pPr>
    </w:p>
    <w:p w14:paraId="7D3A4E93" w14:textId="584FD814" w:rsidR="00C30324" w:rsidRDefault="00C30324" w:rsidP="00C30324">
      <w:pPr>
        <w:rPr>
          <w:rFonts w:ascii="Arial" w:hAnsi="Arial" w:cs="Arial"/>
        </w:rPr>
      </w:pPr>
      <w:r w:rsidRPr="00C30324">
        <w:rPr>
          <w:rFonts w:ascii="Arial" w:hAnsi="Arial" w:cs="Arial"/>
        </w:rPr>
        <w:t>EXECUTIVE SESSION</w:t>
      </w:r>
    </w:p>
    <w:p w14:paraId="6E6D99B5" w14:textId="623D8679" w:rsidR="00C43045" w:rsidRDefault="00C43045" w:rsidP="004656D0">
      <w:pPr>
        <w:jc w:val="center"/>
        <w:rPr>
          <w:rFonts w:ascii="Arial" w:hAnsi="Arial" w:cs="Arial"/>
          <w:b/>
          <w:bCs/>
        </w:rPr>
      </w:pPr>
      <w:r w:rsidRPr="004656D0">
        <w:rPr>
          <w:rFonts w:ascii="Arial" w:hAnsi="Arial" w:cs="Arial"/>
          <w:b/>
          <w:bCs/>
        </w:rPr>
        <w:t>Following the Executive Session</w:t>
      </w:r>
      <w:r w:rsidR="004656D0">
        <w:rPr>
          <w:rFonts w:ascii="Arial" w:hAnsi="Arial" w:cs="Arial"/>
          <w:b/>
          <w:bCs/>
        </w:rPr>
        <w:t>,</w:t>
      </w:r>
      <w:r w:rsidRPr="004656D0">
        <w:rPr>
          <w:rFonts w:ascii="Arial" w:hAnsi="Arial" w:cs="Arial"/>
          <w:b/>
          <w:bCs/>
        </w:rPr>
        <w:t xml:space="preserve"> the motion was made to </w:t>
      </w:r>
      <w:r w:rsidR="004656D0" w:rsidRPr="004656D0">
        <w:rPr>
          <w:rFonts w:ascii="Arial" w:hAnsi="Arial" w:cs="Arial"/>
          <w:b/>
          <w:bCs/>
        </w:rPr>
        <w:t xml:space="preserve">adjourn and </w:t>
      </w:r>
      <w:r w:rsidRPr="004656D0">
        <w:rPr>
          <w:rFonts w:ascii="Arial" w:hAnsi="Arial" w:cs="Arial"/>
          <w:b/>
          <w:bCs/>
        </w:rPr>
        <w:t>re-enter regular session by T</w:t>
      </w:r>
      <w:r w:rsidR="004656D0" w:rsidRPr="004656D0">
        <w:rPr>
          <w:rFonts w:ascii="Arial" w:hAnsi="Arial" w:cs="Arial"/>
          <w:b/>
          <w:bCs/>
        </w:rPr>
        <w:t>rustee Freifeld, seconded by Trustee Maras and was carried unanimously.</w:t>
      </w:r>
    </w:p>
    <w:p w14:paraId="6D5CB868" w14:textId="191B4F91" w:rsidR="00B93516" w:rsidRDefault="00B93516" w:rsidP="004656D0">
      <w:pPr>
        <w:jc w:val="center"/>
        <w:rPr>
          <w:rFonts w:ascii="Arial" w:hAnsi="Arial" w:cs="Arial"/>
          <w:b/>
          <w:bCs/>
        </w:rPr>
      </w:pPr>
    </w:p>
    <w:p w14:paraId="47C822CD" w14:textId="66B3C12E" w:rsidR="00B93516" w:rsidRPr="00B93516" w:rsidRDefault="00B93516" w:rsidP="00B93516">
      <w:pPr>
        <w:rPr>
          <w:rFonts w:ascii="Arial" w:hAnsi="Arial" w:cs="Arial"/>
        </w:rPr>
      </w:pPr>
      <w:r w:rsidRPr="00B93516">
        <w:rPr>
          <w:rFonts w:ascii="Arial" w:hAnsi="Arial" w:cs="Arial"/>
        </w:rPr>
        <w:t>ACTION</w:t>
      </w:r>
    </w:p>
    <w:p w14:paraId="1906F734" w14:textId="777C92CC" w:rsidR="00B93516" w:rsidRDefault="00B93516" w:rsidP="00B935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Action taken resulting from the Executive Session is as follows:</w:t>
      </w:r>
    </w:p>
    <w:p w14:paraId="0118A60E" w14:textId="29A72A00" w:rsidR="00B93516" w:rsidRDefault="00B93516" w:rsidP="00B93516">
      <w:pPr>
        <w:jc w:val="center"/>
        <w:rPr>
          <w:rFonts w:ascii="Arial" w:hAnsi="Arial" w:cs="Arial"/>
          <w:b/>
          <w:bCs/>
        </w:rPr>
      </w:pPr>
    </w:p>
    <w:p w14:paraId="0D02FD59" w14:textId="4BF99F5E" w:rsidR="00B93516" w:rsidRDefault="00B93516" w:rsidP="00B935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board made a motion</w:t>
      </w:r>
      <w:r w:rsidR="00A23931">
        <w:rPr>
          <w:rFonts w:ascii="Arial" w:hAnsi="Arial" w:cs="Arial"/>
          <w:b/>
          <w:bCs/>
        </w:rPr>
        <w:t xml:space="preserve"> by Trustee Freifeld, seconded by Trustee </w:t>
      </w:r>
      <w:proofErr w:type="gramStart"/>
      <w:r w:rsidR="00A23931">
        <w:rPr>
          <w:rFonts w:ascii="Arial" w:hAnsi="Arial" w:cs="Arial"/>
          <w:b/>
          <w:bCs/>
        </w:rPr>
        <w:t>Einach</w:t>
      </w:r>
      <w:proofErr w:type="gramEnd"/>
      <w:r w:rsidR="00A23931">
        <w:rPr>
          <w:rFonts w:ascii="Arial" w:hAnsi="Arial" w:cs="Arial"/>
          <w:b/>
          <w:bCs/>
        </w:rPr>
        <w:t xml:space="preserve"> and was carried</w:t>
      </w:r>
      <w:r>
        <w:rPr>
          <w:rFonts w:ascii="Arial" w:hAnsi="Arial" w:cs="Arial"/>
          <w:b/>
          <w:bCs/>
        </w:rPr>
        <w:t xml:space="preserve"> to approve for </w:t>
      </w:r>
      <w:r w:rsidR="00A23931">
        <w:rPr>
          <w:rFonts w:ascii="Arial" w:hAnsi="Arial" w:cs="Arial"/>
          <w:b/>
          <w:bCs/>
        </w:rPr>
        <w:t xml:space="preserve">Electric Department employee </w:t>
      </w:r>
      <w:r>
        <w:rPr>
          <w:rFonts w:ascii="Arial" w:hAnsi="Arial" w:cs="Arial"/>
          <w:b/>
          <w:bCs/>
        </w:rPr>
        <w:t xml:space="preserve">Trenton </w:t>
      </w:r>
      <w:proofErr w:type="spellStart"/>
      <w:r>
        <w:rPr>
          <w:rFonts w:ascii="Arial" w:hAnsi="Arial" w:cs="Arial"/>
          <w:b/>
          <w:bCs/>
        </w:rPr>
        <w:t>Leverentz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503291">
        <w:rPr>
          <w:rFonts w:ascii="Arial" w:hAnsi="Arial" w:cs="Arial"/>
          <w:b/>
          <w:bCs/>
        </w:rPr>
        <w:t>to full</w:t>
      </w:r>
      <w:r w:rsidR="00A2393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time </w:t>
      </w:r>
      <w:r w:rsidR="003472A9"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</w:rPr>
        <w:t xml:space="preserve"> his probationary perio</w:t>
      </w:r>
      <w:r w:rsidR="00A23931">
        <w:rPr>
          <w:rFonts w:ascii="Arial" w:hAnsi="Arial" w:cs="Arial"/>
          <w:b/>
          <w:bCs/>
        </w:rPr>
        <w:t>d</w:t>
      </w:r>
      <w:r w:rsidR="003472A9">
        <w:rPr>
          <w:rFonts w:ascii="Arial" w:hAnsi="Arial" w:cs="Arial"/>
          <w:b/>
          <w:bCs/>
        </w:rPr>
        <w:t xml:space="preserve"> is completed.</w:t>
      </w:r>
    </w:p>
    <w:p w14:paraId="300267F7" w14:textId="77777777" w:rsidR="00C43045" w:rsidRPr="004656D0" w:rsidRDefault="00C43045" w:rsidP="00B93516">
      <w:pPr>
        <w:jc w:val="center"/>
        <w:rPr>
          <w:rFonts w:ascii="Arial" w:hAnsi="Arial" w:cs="Arial"/>
          <w:b/>
          <w:bCs/>
        </w:rPr>
      </w:pPr>
    </w:p>
    <w:p w14:paraId="706B9971" w14:textId="79235594" w:rsidR="00A07377" w:rsidRDefault="00A07377" w:rsidP="00C303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 the motion was made to adjourn the meeting</w:t>
      </w:r>
      <w:r w:rsidR="004656D0">
        <w:rPr>
          <w:rFonts w:ascii="Arial" w:hAnsi="Arial" w:cs="Arial"/>
          <w:b/>
        </w:rPr>
        <w:t xml:space="preserve"> </w:t>
      </w:r>
      <w:r w:rsidR="00503291">
        <w:rPr>
          <w:rFonts w:ascii="Arial" w:hAnsi="Arial" w:cs="Arial"/>
          <w:b/>
        </w:rPr>
        <w:t>to</w:t>
      </w:r>
      <w:r w:rsidR="004656D0">
        <w:rPr>
          <w:rFonts w:ascii="Arial" w:hAnsi="Arial" w:cs="Arial"/>
          <w:b/>
        </w:rPr>
        <w:t xml:space="preserve"> go into the Budget Session</w:t>
      </w:r>
      <w:r>
        <w:rPr>
          <w:rFonts w:ascii="Arial" w:hAnsi="Arial" w:cs="Arial"/>
          <w:b/>
        </w:rPr>
        <w:t xml:space="preserve"> by Trustee</w:t>
      </w:r>
      <w:r w:rsidR="001E7BF5">
        <w:rPr>
          <w:rFonts w:ascii="Arial" w:hAnsi="Arial" w:cs="Arial"/>
          <w:b/>
        </w:rPr>
        <w:t xml:space="preserve"> </w:t>
      </w:r>
      <w:r w:rsidR="00C30324">
        <w:rPr>
          <w:rFonts w:ascii="Arial" w:hAnsi="Arial" w:cs="Arial"/>
          <w:b/>
        </w:rPr>
        <w:t>Lutes</w:t>
      </w:r>
      <w:r w:rsidR="00C74F76">
        <w:rPr>
          <w:rFonts w:ascii="Arial" w:hAnsi="Arial" w:cs="Arial"/>
          <w:b/>
        </w:rPr>
        <w:t>,</w:t>
      </w:r>
      <w:r w:rsidR="00C30324">
        <w:rPr>
          <w:rFonts w:ascii="Arial" w:hAnsi="Arial" w:cs="Arial"/>
          <w:b/>
        </w:rPr>
        <w:t xml:space="preserve"> seconded by Trustee Freifeld and </w:t>
      </w:r>
      <w:r>
        <w:rPr>
          <w:rFonts w:ascii="Arial" w:hAnsi="Arial" w:cs="Arial"/>
          <w:b/>
        </w:rPr>
        <w:t>was carried unanimously.</w:t>
      </w:r>
    </w:p>
    <w:sectPr w:rsidR="00A07377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613F" w14:textId="77777777" w:rsidR="00406A8F" w:rsidRDefault="00406A8F" w:rsidP="00D12548">
      <w:r>
        <w:separator/>
      </w:r>
    </w:p>
  </w:endnote>
  <w:endnote w:type="continuationSeparator" w:id="0">
    <w:p w14:paraId="78396632" w14:textId="77777777" w:rsidR="00406A8F" w:rsidRDefault="00406A8F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1048BCD4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B83211">
      <w:rPr>
        <w:rFonts w:asciiTheme="majorHAnsi" w:hAnsiTheme="majorHAnsi"/>
        <w:sz w:val="16"/>
      </w:rPr>
      <w:t xml:space="preserve">                                                                           3/20/21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8BEC" w14:textId="77777777" w:rsidR="00406A8F" w:rsidRDefault="00406A8F" w:rsidP="00D12548">
      <w:r>
        <w:separator/>
      </w:r>
    </w:p>
  </w:footnote>
  <w:footnote w:type="continuationSeparator" w:id="0">
    <w:p w14:paraId="5D6A0EED" w14:textId="77777777" w:rsidR="00406A8F" w:rsidRDefault="00406A8F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114211"/>
    <w:rsid w:val="00122300"/>
    <w:rsid w:val="00125D4C"/>
    <w:rsid w:val="00130AF1"/>
    <w:rsid w:val="00140BEF"/>
    <w:rsid w:val="00145100"/>
    <w:rsid w:val="00154731"/>
    <w:rsid w:val="00186573"/>
    <w:rsid w:val="0019160F"/>
    <w:rsid w:val="00191A15"/>
    <w:rsid w:val="001D7483"/>
    <w:rsid w:val="001E1F29"/>
    <w:rsid w:val="001E7BF5"/>
    <w:rsid w:val="001F1A63"/>
    <w:rsid w:val="00200B9D"/>
    <w:rsid w:val="00202AF9"/>
    <w:rsid w:val="00212B58"/>
    <w:rsid w:val="0021697B"/>
    <w:rsid w:val="00224C19"/>
    <w:rsid w:val="00225B29"/>
    <w:rsid w:val="00241E8C"/>
    <w:rsid w:val="002476A9"/>
    <w:rsid w:val="002710F3"/>
    <w:rsid w:val="00271A89"/>
    <w:rsid w:val="0027600F"/>
    <w:rsid w:val="00277590"/>
    <w:rsid w:val="002803BE"/>
    <w:rsid w:val="00292599"/>
    <w:rsid w:val="0029305B"/>
    <w:rsid w:val="00295B16"/>
    <w:rsid w:val="002A36CB"/>
    <w:rsid w:val="002A4FB0"/>
    <w:rsid w:val="002A6C33"/>
    <w:rsid w:val="002A6EE3"/>
    <w:rsid w:val="002B136E"/>
    <w:rsid w:val="002D72AE"/>
    <w:rsid w:val="002F3016"/>
    <w:rsid w:val="00302DF5"/>
    <w:rsid w:val="00315E6E"/>
    <w:rsid w:val="003232F7"/>
    <w:rsid w:val="00323753"/>
    <w:rsid w:val="0033410D"/>
    <w:rsid w:val="003472A9"/>
    <w:rsid w:val="00352A7A"/>
    <w:rsid w:val="00355E67"/>
    <w:rsid w:val="00357B9B"/>
    <w:rsid w:val="003658E4"/>
    <w:rsid w:val="00382CE6"/>
    <w:rsid w:val="00385960"/>
    <w:rsid w:val="003A4764"/>
    <w:rsid w:val="003A7128"/>
    <w:rsid w:val="003B29AF"/>
    <w:rsid w:val="003D0B7E"/>
    <w:rsid w:val="003F0ABA"/>
    <w:rsid w:val="003F0D26"/>
    <w:rsid w:val="003F2B41"/>
    <w:rsid w:val="00405562"/>
    <w:rsid w:val="00405930"/>
    <w:rsid w:val="00406A8F"/>
    <w:rsid w:val="004112CC"/>
    <w:rsid w:val="00411650"/>
    <w:rsid w:val="00411845"/>
    <w:rsid w:val="00416DE0"/>
    <w:rsid w:val="00425B18"/>
    <w:rsid w:val="00433730"/>
    <w:rsid w:val="0043566B"/>
    <w:rsid w:val="004427CC"/>
    <w:rsid w:val="00447312"/>
    <w:rsid w:val="004656D0"/>
    <w:rsid w:val="004740A3"/>
    <w:rsid w:val="00483ED3"/>
    <w:rsid w:val="00485A3E"/>
    <w:rsid w:val="00487107"/>
    <w:rsid w:val="004A2E2B"/>
    <w:rsid w:val="004A5F4B"/>
    <w:rsid w:val="004A7D20"/>
    <w:rsid w:val="004B5B18"/>
    <w:rsid w:val="004C01AC"/>
    <w:rsid w:val="004D11F0"/>
    <w:rsid w:val="004D45F0"/>
    <w:rsid w:val="004D6B8F"/>
    <w:rsid w:val="004E20E6"/>
    <w:rsid w:val="00503291"/>
    <w:rsid w:val="005038D2"/>
    <w:rsid w:val="00507499"/>
    <w:rsid w:val="00513DD3"/>
    <w:rsid w:val="00532382"/>
    <w:rsid w:val="00535B8B"/>
    <w:rsid w:val="00556128"/>
    <w:rsid w:val="00566C2E"/>
    <w:rsid w:val="00594718"/>
    <w:rsid w:val="005C54FF"/>
    <w:rsid w:val="005C5EF0"/>
    <w:rsid w:val="005E39BC"/>
    <w:rsid w:val="005E4FCC"/>
    <w:rsid w:val="005E7564"/>
    <w:rsid w:val="00615CC8"/>
    <w:rsid w:val="00626897"/>
    <w:rsid w:val="00636643"/>
    <w:rsid w:val="00643606"/>
    <w:rsid w:val="00646DD8"/>
    <w:rsid w:val="00647F48"/>
    <w:rsid w:val="00655C05"/>
    <w:rsid w:val="00672D03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104EC"/>
    <w:rsid w:val="00720887"/>
    <w:rsid w:val="00720B7C"/>
    <w:rsid w:val="00726282"/>
    <w:rsid w:val="007637F8"/>
    <w:rsid w:val="007732F2"/>
    <w:rsid w:val="00773BAC"/>
    <w:rsid w:val="007D1D22"/>
    <w:rsid w:val="007D2432"/>
    <w:rsid w:val="007F68EF"/>
    <w:rsid w:val="007F7C82"/>
    <w:rsid w:val="00827F6B"/>
    <w:rsid w:val="00836714"/>
    <w:rsid w:val="00842FC1"/>
    <w:rsid w:val="00847C79"/>
    <w:rsid w:val="00852751"/>
    <w:rsid w:val="008548A0"/>
    <w:rsid w:val="00862151"/>
    <w:rsid w:val="00871C90"/>
    <w:rsid w:val="008738A1"/>
    <w:rsid w:val="008C2A03"/>
    <w:rsid w:val="008C61BE"/>
    <w:rsid w:val="008F352B"/>
    <w:rsid w:val="009029AA"/>
    <w:rsid w:val="00905118"/>
    <w:rsid w:val="00917249"/>
    <w:rsid w:val="00920AF7"/>
    <w:rsid w:val="00922D69"/>
    <w:rsid w:val="0095666D"/>
    <w:rsid w:val="00974128"/>
    <w:rsid w:val="009800C5"/>
    <w:rsid w:val="009A5D1A"/>
    <w:rsid w:val="009C2D3C"/>
    <w:rsid w:val="009E7452"/>
    <w:rsid w:val="009F1DED"/>
    <w:rsid w:val="009F2829"/>
    <w:rsid w:val="00A07377"/>
    <w:rsid w:val="00A23931"/>
    <w:rsid w:val="00A26BC1"/>
    <w:rsid w:val="00A525AD"/>
    <w:rsid w:val="00A63B60"/>
    <w:rsid w:val="00A80FE0"/>
    <w:rsid w:val="00A9324E"/>
    <w:rsid w:val="00AA1111"/>
    <w:rsid w:val="00AB448E"/>
    <w:rsid w:val="00AC21FE"/>
    <w:rsid w:val="00AC27A6"/>
    <w:rsid w:val="00AC47E8"/>
    <w:rsid w:val="00AC59CA"/>
    <w:rsid w:val="00AF2F30"/>
    <w:rsid w:val="00AF363E"/>
    <w:rsid w:val="00AF53F8"/>
    <w:rsid w:val="00AF6D38"/>
    <w:rsid w:val="00B04B97"/>
    <w:rsid w:val="00B057AB"/>
    <w:rsid w:val="00B21B1D"/>
    <w:rsid w:val="00B5562F"/>
    <w:rsid w:val="00B769FD"/>
    <w:rsid w:val="00B81370"/>
    <w:rsid w:val="00B83211"/>
    <w:rsid w:val="00B93516"/>
    <w:rsid w:val="00B94C1E"/>
    <w:rsid w:val="00B97665"/>
    <w:rsid w:val="00BA75E0"/>
    <w:rsid w:val="00BB4E6E"/>
    <w:rsid w:val="00BB551C"/>
    <w:rsid w:val="00BD2958"/>
    <w:rsid w:val="00BF4E66"/>
    <w:rsid w:val="00C1071E"/>
    <w:rsid w:val="00C244F1"/>
    <w:rsid w:val="00C2455A"/>
    <w:rsid w:val="00C30324"/>
    <w:rsid w:val="00C43045"/>
    <w:rsid w:val="00C74F76"/>
    <w:rsid w:val="00C8361D"/>
    <w:rsid w:val="00C96690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47C90"/>
    <w:rsid w:val="00D52A94"/>
    <w:rsid w:val="00D61300"/>
    <w:rsid w:val="00D830FC"/>
    <w:rsid w:val="00D90E6D"/>
    <w:rsid w:val="00DA4CC1"/>
    <w:rsid w:val="00DA5BE7"/>
    <w:rsid w:val="00DB0DA3"/>
    <w:rsid w:val="00DB4C49"/>
    <w:rsid w:val="00DC45DE"/>
    <w:rsid w:val="00DD037E"/>
    <w:rsid w:val="00DE3DB7"/>
    <w:rsid w:val="00DE536B"/>
    <w:rsid w:val="00DF4B3A"/>
    <w:rsid w:val="00E14BF5"/>
    <w:rsid w:val="00E171F1"/>
    <w:rsid w:val="00E25A6E"/>
    <w:rsid w:val="00E36D7C"/>
    <w:rsid w:val="00E42264"/>
    <w:rsid w:val="00E645D2"/>
    <w:rsid w:val="00E668F8"/>
    <w:rsid w:val="00E76BD0"/>
    <w:rsid w:val="00E81009"/>
    <w:rsid w:val="00E86E3B"/>
    <w:rsid w:val="00EA5245"/>
    <w:rsid w:val="00EA5538"/>
    <w:rsid w:val="00EB3E8E"/>
    <w:rsid w:val="00ED74F1"/>
    <w:rsid w:val="00EE2ECD"/>
    <w:rsid w:val="00EE53FF"/>
    <w:rsid w:val="00EE5B97"/>
    <w:rsid w:val="00EF175C"/>
    <w:rsid w:val="00F261A2"/>
    <w:rsid w:val="00F332BA"/>
    <w:rsid w:val="00F657EC"/>
    <w:rsid w:val="00F86A49"/>
    <w:rsid w:val="00F90F13"/>
    <w:rsid w:val="00F92304"/>
    <w:rsid w:val="00FA720B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</cp:revision>
  <cp:lastPrinted>2023-03-30T19:20:00Z</cp:lastPrinted>
  <dcterms:created xsi:type="dcterms:W3CDTF">2023-03-30T19:21:00Z</dcterms:created>
  <dcterms:modified xsi:type="dcterms:W3CDTF">2023-03-30T19:21:00Z</dcterms:modified>
</cp:coreProperties>
</file>